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CE" w:rsidRPr="003A0907" w:rsidRDefault="002F6DCE" w:rsidP="002F6DCE">
      <w:pPr>
        <w:rPr>
          <w:sz w:val="40"/>
          <w:szCs w:val="40"/>
        </w:rPr>
      </w:pPr>
      <w:r w:rsidRPr="003A0907">
        <w:rPr>
          <w:sz w:val="40"/>
          <w:szCs w:val="40"/>
        </w:rPr>
        <w:t xml:space="preserve">Аннотация к рабочей программе по изо 5-6 классы </w:t>
      </w:r>
    </w:p>
    <w:p w:rsidR="002F6DCE" w:rsidRDefault="002F6DCE" w:rsidP="002F6DCE">
      <w:r>
        <w:rPr>
          <w:rFonts w:ascii="Times New Roman" w:hAnsi="Times New Roman"/>
          <w:sz w:val="40"/>
          <w:szCs w:val="40"/>
        </w:rPr>
        <w:t>1</w:t>
      </w:r>
      <w:r>
        <w:t xml:space="preserve">Рабочая программа составлена на основе авторской программы Савенковой Л.Г., </w:t>
      </w:r>
      <w:proofErr w:type="spellStart"/>
      <w:r>
        <w:t>Ермолинской</w:t>
      </w:r>
      <w:proofErr w:type="spellEnd"/>
      <w:r>
        <w:t xml:space="preserve"> Е.А. Изобразительное искусство: интегрированная программа: 5-6 классы/ </w:t>
      </w:r>
      <w:proofErr w:type="spellStart"/>
      <w:r>
        <w:t>Л.Г.Савенкова</w:t>
      </w:r>
      <w:proofErr w:type="spellEnd"/>
      <w:r>
        <w:t xml:space="preserve">, Е.А. </w:t>
      </w:r>
      <w:proofErr w:type="spellStart"/>
      <w:r>
        <w:t>Ермолинская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>
        <w:t xml:space="preserve">. –, </w:t>
      </w:r>
      <w:proofErr w:type="gramStart"/>
      <w:r>
        <w:t>2013.-</w:t>
      </w:r>
      <w:proofErr w:type="gramEnd"/>
      <w:r>
        <w:t xml:space="preserve">112 с. Определяющими характеристиками данной программы являются интеграция искусств и </w:t>
      </w:r>
      <w:proofErr w:type="spellStart"/>
      <w:r>
        <w:t>полихудожественное</w:t>
      </w:r>
      <w:proofErr w:type="spellEnd"/>
      <w:r>
        <w:t xml:space="preserve"> развитие школьника</w:t>
      </w:r>
    </w:p>
    <w:p w:rsidR="002F6DCE" w:rsidRDefault="002F6DCE" w:rsidP="002F6DCE">
      <w:r>
        <w:t>2 Количество часов 5класс- 34ч в год, 1ч в неделю. 6кл-34ч в год, 1ч в неделю</w:t>
      </w:r>
    </w:p>
    <w:p w:rsidR="002F6DCE" w:rsidRDefault="002F6DCE" w:rsidP="002F6DCE">
      <w:r>
        <w:t>3Дата рассмотрения</w:t>
      </w:r>
    </w:p>
    <w:p w:rsidR="002F6DCE" w:rsidRDefault="002F6DCE" w:rsidP="002F6DCE">
      <w:r>
        <w:t>4 Цели и задачи Целью 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культуре—</w:t>
      </w:r>
    </w:p>
    <w:p w:rsidR="002F6DCE" w:rsidRDefault="002F6DCE" w:rsidP="002F6DCE">
      <w:r>
        <w:t xml:space="preserve">5 УМК М.: </w:t>
      </w:r>
      <w:proofErr w:type="spellStart"/>
      <w:r>
        <w:t>Вентана</w:t>
      </w:r>
      <w:proofErr w:type="spellEnd"/>
      <w:r>
        <w:t xml:space="preserve">-Граф, 2012. Савенкова Л.Г., </w:t>
      </w:r>
      <w:proofErr w:type="spellStart"/>
      <w:r>
        <w:t>Ермолинская</w:t>
      </w:r>
      <w:proofErr w:type="spellEnd"/>
      <w:r>
        <w:t xml:space="preserve"> </w:t>
      </w:r>
      <w:proofErr w:type="gramStart"/>
      <w:r>
        <w:t>ЕЛ.,</w:t>
      </w:r>
      <w:proofErr w:type="gramEnd"/>
      <w:r>
        <w:t xml:space="preserve"> Богданова Н.В., Изобразительное искусство : 5 класс , система уроков по учебнику Л.Г. </w:t>
      </w:r>
      <w:proofErr w:type="spellStart"/>
      <w:r>
        <w:t>Са</w:t>
      </w:r>
      <w:proofErr w:type="spellEnd"/>
      <w:r>
        <w:t xml:space="preserve">- </w:t>
      </w:r>
      <w:proofErr w:type="spellStart"/>
      <w:r>
        <w:t>венковой</w:t>
      </w:r>
      <w:proofErr w:type="spellEnd"/>
      <w:r>
        <w:t xml:space="preserve">, Е. А. Ер- </w:t>
      </w:r>
      <w:proofErr w:type="spellStart"/>
      <w:r>
        <w:t>молинской</w:t>
      </w:r>
      <w:proofErr w:type="spellEnd"/>
      <w:r>
        <w:t xml:space="preserve">/- Волгоград: Учитель, 2014.  Учебник для учащихся </w:t>
      </w:r>
      <w:proofErr w:type="spellStart"/>
      <w:proofErr w:type="gramStart"/>
      <w:r>
        <w:t>общеобразова</w:t>
      </w:r>
      <w:proofErr w:type="spellEnd"/>
      <w:r>
        <w:t>- тельных</w:t>
      </w:r>
      <w:proofErr w:type="gramEnd"/>
      <w:r>
        <w:t xml:space="preserve"> учреждений. — М.: </w:t>
      </w:r>
      <w:proofErr w:type="spellStart"/>
      <w:r>
        <w:t>Вентана</w:t>
      </w:r>
      <w:proofErr w:type="spellEnd"/>
      <w:r>
        <w:t xml:space="preserve">-Граф, 2012. Савенкова Л.Г., </w:t>
      </w:r>
      <w:proofErr w:type="spellStart"/>
      <w:r>
        <w:t>Ермолинская</w:t>
      </w:r>
      <w:proofErr w:type="spellEnd"/>
      <w:r>
        <w:t xml:space="preserve"> </w:t>
      </w:r>
      <w:proofErr w:type="gramStart"/>
      <w:r>
        <w:t>ЕЛ.,</w:t>
      </w:r>
      <w:proofErr w:type="gramEnd"/>
      <w:r>
        <w:t xml:space="preserve"> Богданова Н.В., Изобразительное искусство : 6 класс :</w:t>
      </w:r>
    </w:p>
    <w:p w:rsidR="002F6DCE" w:rsidRDefault="002F6DCE" w:rsidP="002F6DCE">
      <w:r>
        <w:t>6 Педагогические технологии Традиционные, инновационные технологии проектного, игрового, ситуативно- ролевого, объяснительно- иллюстративного обучения, критического мышления, креативного мышления</w:t>
      </w:r>
    </w:p>
    <w:p w:rsidR="002F6DCE" w:rsidRDefault="002F6DCE" w:rsidP="002F6DCE">
      <w:r>
        <w:t>7 Требования к уровню подготовки</w:t>
      </w:r>
    </w:p>
    <w:p w:rsidR="002F6DCE" w:rsidRDefault="002F6DCE" w:rsidP="002F6DCE">
      <w:r>
        <w:t xml:space="preserve">. воспитание 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• 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 • освоение разных видов пластических искусств: живописи, графики, декоративно-прикладного искусства, архитектуры и дизайна; •овладение выразительными средствами изобразительного искусства, языком графической грамоты и разными художественными материалами </w:t>
      </w:r>
      <w:proofErr w:type="spellStart"/>
      <w:r>
        <w:t>сопорой</w:t>
      </w:r>
      <w:proofErr w:type="spellEnd"/>
      <w:r>
        <w:t xml:space="preserve"> на возрастные интересы и предпочтения детей, их желания выразить в своем творчестве свои представления об окружающем мире; • развитие опыта художественного восприятия произведений искусства; • формировать навыки работы в разных видах пластических искусств: живописи, графике, декоративно- прикладном искусстве, архитектуре и дизайне; • формировать умения пользоваться выразительными средствами изобразительного искусства, языком графической грамоты. Планируемые результаты изучения учебного предмета Развитие дифференцированного зрения: перенос наблюдаемого в художественную форму(изобразительное искусство и окружающий мир) Выпускник научится: 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 творческой деятельности, используя различные художественные материалы и приёмы работы с ними для передачи собственного замысла; • различать основные виды и жанры пластических искусств, понимать их специфику; 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 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• приводить примеры </w:t>
      </w:r>
      <w:r>
        <w:lastRenderedPageBreak/>
        <w:t xml:space="preserve">ведущих художественных музеев России и художественных музеев своего региона, показывать на примерах их роль и назначение. Выпускник получит возможность научиться: 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 • видеть проявления прекрасного в произведениях искусства (картины, архитектура, скульптура и т. д. в природе, на улице, в быту); • высказывать аргументированное суждение о художественных произведениях, изображающих природу и человека в различных эмоциональных состояниях. Развитие фантазии и воображения Выпускник научится: • создавать простые композиции на заданную тему на плоскости и в пространстве; 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 творческого замысла; 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• 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 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Выпускник получит возможность научиться: 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• выполнять простые рисунки и орнаментальные композиции, используя язык компьютерной графики в программе </w:t>
      </w:r>
      <w:proofErr w:type="spellStart"/>
      <w:r>
        <w:t>Paint</w:t>
      </w:r>
      <w:proofErr w:type="spellEnd"/>
      <w:r>
        <w:t xml:space="preserve">. Художественно-образное восприятие изобразительного искусства (музейная педагогика) Выпускник научится: • осознавать значимые темы искусства и отражать их в собственной художественно-творческой деятельности; 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</w:t>
      </w:r>
      <w:proofErr w:type="spellStart"/>
      <w:r>
        <w:t>сказочногогероя</w:t>
      </w:r>
      <w:proofErr w:type="spellEnd"/>
      <w:r>
        <w:t xml:space="preserve">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t>цветоведения</w:t>
      </w:r>
      <w:proofErr w:type="spellEnd"/>
      <w:r>
        <w:t xml:space="preserve">, усвоенные способы действия. Выпускник получит возможность научиться: • видеть, чувствовать и изображать красоту и разнообразие природы, человека, зданий, предметов; 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• изображать пейзажи, натюрморты, портреты, выражая к ним своё отношение; • изображать многофигурные композиции на значимые жизненные темы и участвовать в коллективных работах на эти темы. Формы организации учебного процесса Организация учебного процесса классно – урочная, но программа предусматривает проведение традиционных и нетрадиционных уроков </w:t>
      </w:r>
      <w:proofErr w:type="gramStart"/>
      <w:r>
        <w:t>( урок</w:t>
      </w:r>
      <w:proofErr w:type="gramEnd"/>
      <w:r>
        <w:t xml:space="preserve">, урок-концерт, викторины, урок-путешествие, уроки-выставки, экскурсии и т.д.). </w:t>
      </w:r>
    </w:p>
    <w:p w:rsidR="002F6DCE" w:rsidRDefault="002F6DCE" w:rsidP="002F6DCE">
      <w:pPr>
        <w:numPr>
          <w:ilvl w:val="0"/>
          <w:numId w:val="1"/>
        </w:numPr>
      </w:pPr>
      <w:r>
        <w:t xml:space="preserve">Используется фронтальная, групповая, индивидуальная работа, работа в парах, </w:t>
      </w:r>
      <w:proofErr w:type="spellStart"/>
      <w:r>
        <w:t>группах.Неурочная</w:t>
      </w:r>
      <w:proofErr w:type="spellEnd"/>
      <w:r>
        <w:t xml:space="preserve"> часть образовательного процессе составляет: в 1 классе- 9 часов во 2-4 классах – 10 часов Формы и средства контроля 1. Викторины 2. Кроссворды 3. Отчетные выставки творческих (индивидуальных и коллективных) работ 4. Тестирование 5. Проекты Оценка деятельности учащихся осуществляется в конце каждого урока. Работа оценивается по следующим критериям: • Качество выполнения • Степень самостоятельности В первом классе исключается система бального оценивания. Допускается лишь словесная объяснительная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</w:t>
      </w:r>
      <w:proofErr w:type="spellStart"/>
      <w:r>
        <w:t>др</w:t>
      </w:r>
      <w:proofErr w:type="spellEnd"/>
    </w:p>
    <w:p w:rsidR="00470262" w:rsidRDefault="00470262">
      <w:bookmarkStart w:id="0" w:name="_GoBack"/>
      <w:bookmarkEnd w:id="0"/>
    </w:p>
    <w:sectPr w:rsidR="00470262" w:rsidSect="002F6D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305"/>
    <w:multiLevelType w:val="hybridMultilevel"/>
    <w:tmpl w:val="28129918"/>
    <w:lvl w:ilvl="0" w:tplc="69A2DFD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CE"/>
    <w:rsid w:val="002F6DCE"/>
    <w:rsid w:val="004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1ED8-317C-4547-B6E4-BD138C8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2016-03-29T06:51:00Z</dcterms:created>
  <dcterms:modified xsi:type="dcterms:W3CDTF">2016-03-29T06:52:00Z</dcterms:modified>
</cp:coreProperties>
</file>