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5" w:rsidRDefault="00C96955" w:rsidP="00C96955">
      <w:pPr>
        <w:jc w:val="center"/>
        <w:rPr>
          <w:rFonts w:ascii="Times New Roman" w:hAnsi="Times New Roman" w:cs="Times New Roman"/>
          <w:b/>
        </w:rPr>
      </w:pPr>
      <w:r w:rsidRPr="006D42B7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250C1F">
        <w:rPr>
          <w:rFonts w:ascii="Times New Roman" w:hAnsi="Times New Roman" w:cs="Times New Roman"/>
          <w:b/>
        </w:rPr>
        <w:t>информатике</w:t>
      </w:r>
      <w:r w:rsidRPr="006D42B7">
        <w:rPr>
          <w:rFonts w:ascii="Times New Roman" w:hAnsi="Times New Roman" w:cs="Times New Roman"/>
          <w:b/>
        </w:rPr>
        <w:t xml:space="preserve"> для </w:t>
      </w:r>
      <w:r w:rsidR="00250C1F">
        <w:rPr>
          <w:rFonts w:ascii="Times New Roman" w:hAnsi="Times New Roman" w:cs="Times New Roman"/>
          <w:b/>
        </w:rPr>
        <w:t>11</w:t>
      </w:r>
      <w:r w:rsidRPr="006D42B7">
        <w:rPr>
          <w:rFonts w:ascii="Times New Roman" w:hAnsi="Times New Roman" w:cs="Times New Roman"/>
          <w:b/>
        </w:rPr>
        <w:t xml:space="preserve"> класса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Нормативно правовые документы</w:t>
      </w:r>
    </w:p>
    <w:p w:rsidR="00250C1F" w:rsidRPr="00250C1F" w:rsidRDefault="00250C1F" w:rsidP="00250C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26.12.2012 г. № 273-ФЗ «Об образовании в Российской Федерации (глава 5, ст. 47, 48).</w:t>
      </w:r>
    </w:p>
    <w:p w:rsidR="00250C1F" w:rsidRPr="00250C1F" w:rsidRDefault="00250C1F" w:rsidP="00250C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среднего общего образования по информатике на базовом уровне, составленной на основе федерального компонента государственного стандарта общего образования, утвержденного Приказом Министерства РФ от 05.03. 2004 года № 1089.</w:t>
      </w:r>
    </w:p>
    <w:p w:rsidR="00250C1F" w:rsidRPr="00250C1F" w:rsidRDefault="00250C1F" w:rsidP="00250C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классы. – 6-е изд.,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БИНОМ. Лаборатория знаний, 2009.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Количество часов для реализации программы</w:t>
      </w:r>
    </w:p>
    <w:p w:rsidR="00250C1F" w:rsidRPr="00250C1F" w:rsidRDefault="00250C1F" w:rsidP="00250C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неделю, всего 34 часа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Цель реализации программы</w:t>
      </w:r>
    </w:p>
    <w:p w:rsidR="00250C1F" w:rsidRPr="00250C1F" w:rsidRDefault="00250C1F" w:rsidP="00250C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50C1F" w:rsidRPr="00250C1F" w:rsidRDefault="00250C1F" w:rsidP="00250C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50C1F" w:rsidRPr="00250C1F" w:rsidRDefault="00250C1F" w:rsidP="00250C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50C1F" w:rsidRPr="00250C1F" w:rsidRDefault="00250C1F" w:rsidP="00250C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96955" w:rsidRDefault="00250C1F" w:rsidP="00250C1F">
      <w:pPr>
        <w:jc w:val="both"/>
        <w:rPr>
          <w:rFonts w:ascii="Times New Roman" w:hAnsi="Times New Roman" w:cs="Times New Roman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УМК</w:t>
      </w:r>
    </w:p>
    <w:p w:rsidR="00250C1F" w:rsidRPr="00250C1F" w:rsidRDefault="00250C1F" w:rsidP="00250C1F">
      <w:pPr>
        <w:widowControl w:val="0"/>
        <w:numPr>
          <w:ilvl w:val="0"/>
          <w:numId w:val="3"/>
        </w:numPr>
        <w:autoSpaceDE w:val="0"/>
        <w:autoSpaceDN w:val="0"/>
        <w:spacing w:before="180" w:after="20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8-е изд.,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БИНОМ. Лаборатория знаний, 2012 – 246 с.</w:t>
      </w:r>
    </w:p>
    <w:p w:rsidR="00250C1F" w:rsidRPr="00250C1F" w:rsidRDefault="00250C1F" w:rsidP="00250C1F">
      <w:pPr>
        <w:widowControl w:val="0"/>
        <w:numPr>
          <w:ilvl w:val="0"/>
          <w:numId w:val="3"/>
        </w:numPr>
        <w:autoSpaceDE w:val="0"/>
        <w:autoSpaceDN w:val="0"/>
        <w:spacing w:before="180" w:after="20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 ИКТ. Базовый уровень: практикум для 10-11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классав</w:t>
      </w:r>
      <w:proofErr w:type="spell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И.Г. Семакин, Е.К.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Т.Ю.Шеина</w:t>
      </w:r>
      <w:proofErr w:type="spellEnd"/>
      <w:r w:rsidRPr="0025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6-е изд. – М.: БИНОМ. Лаборатория знаний, 2011. – 120 с.</w:t>
      </w:r>
    </w:p>
    <w:p w:rsid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8018"/>
      </w:tblGrid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</w:pPr>
            <w:r w:rsidRPr="00007C22">
              <w:rPr>
                <w:rStyle w:val="a4"/>
                <w:rFonts w:ascii="Times New Roman" w:hAnsi="Times New Roman"/>
                <w:bCs w:val="0"/>
                <w:sz w:val="24"/>
                <w:szCs w:val="24"/>
              </w:rPr>
              <w:t>Введение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 чем состоят цели и задачи изучения курса в 10-11 классах;</w:t>
            </w:r>
          </w:p>
          <w:p w:rsidR="001D5537" w:rsidRPr="00007C22" w:rsidRDefault="001D5537" w:rsidP="001D5537">
            <w:pPr>
              <w:numPr>
                <w:ilvl w:val="0"/>
                <w:numId w:val="14"/>
              </w:num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из каких частей состоит предметная область информатики.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Информация. Представление информации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три философские концепции информации;</w:t>
            </w:r>
          </w:p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понятие информации в частных науках: нейрофизиологии, генетике, кибернетике, теории информации;</w:t>
            </w:r>
          </w:p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язык представления информации; какие бывают языки;</w:t>
            </w:r>
          </w:p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понятия «кодирование» и «декодирование» информации;</w:t>
            </w:r>
          </w:p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примеры технических систем кодирования информации: азбука Морзе, телеграфный код Бодо;</w:t>
            </w:r>
          </w:p>
          <w:p w:rsidR="001D5537" w:rsidRPr="00007C22" w:rsidRDefault="001D5537" w:rsidP="001D5537">
            <w:pPr>
              <w:numPr>
                <w:ilvl w:val="0"/>
                <w:numId w:val="13"/>
              </w:num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понятия «шифрование», «дешифрование».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Измерение информации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сущность содержательного подхода к измерению информации;</w:t>
            </w:r>
          </w:p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бита с позиции содержательного подхода;</w:t>
            </w:r>
          </w:p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сущность объемного подхода к измерению информации;</w:t>
            </w:r>
          </w:p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определение бита с позиции алфавитного подхода;</w:t>
            </w:r>
          </w:p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связь между размером алфавита и информационным весом символа;</w:t>
            </w:r>
          </w:p>
          <w:p w:rsidR="001D5537" w:rsidRPr="00007C22" w:rsidRDefault="001D5537" w:rsidP="001D5537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связь между единицами измерения информации: бит, байт, килобайт, мегабайт, гигабайт;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lastRenderedPageBreak/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решать задачи на измерение информации, заключенной в тексте, с позиций алфавитного подхода;</w:t>
            </w:r>
          </w:p>
          <w:p w:rsidR="001D5537" w:rsidRPr="00007C22" w:rsidRDefault="001D5537" w:rsidP="001D5537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1D5537" w:rsidRPr="00007C22" w:rsidRDefault="001D5537" w:rsidP="001D5537">
            <w:pPr>
              <w:numPr>
                <w:ilvl w:val="0"/>
                <w:numId w:val="4"/>
              </w:numPr>
              <w:spacing w:after="0" w:line="240" w:lineRule="auto"/>
              <w:ind w:left="748" w:hanging="35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выполнять пересчет количества информации в разные единицы.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Введение в теорию систем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007C22">
              <w:rPr>
                <w:rFonts w:ascii="Times New Roman" w:hAnsi="Times New Roman"/>
                <w:sz w:val="24"/>
                <w:szCs w:val="24"/>
              </w:rPr>
              <w:t>системологии</w:t>
            </w:r>
            <w:proofErr w:type="spellEnd"/>
            <w:r w:rsidRPr="00007C22">
              <w:rPr>
                <w:rFonts w:ascii="Times New Roman" w:hAnsi="Times New Roman"/>
                <w:sz w:val="24"/>
                <w:szCs w:val="24"/>
              </w:rPr>
              <w:t>: система, структура, системный эффект, подсистема;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свойства систем: целесообразность, целостность;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системный подход в науке и практике;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чем отличаются естественные и искусственные системы;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 xml:space="preserve">какие типы связей </w:t>
            </w:r>
            <w:proofErr w:type="gramStart"/>
            <w:r w:rsidRPr="00007C22">
              <w:rPr>
                <w:rFonts w:ascii="Times New Roman" w:hAnsi="Times New Roman"/>
                <w:sz w:val="24"/>
                <w:szCs w:val="24"/>
              </w:rPr>
              <w:t>действуют  в</w:t>
            </w:r>
            <w:proofErr w:type="gramEnd"/>
            <w:r w:rsidRPr="00007C22">
              <w:rPr>
                <w:rFonts w:ascii="Times New Roman" w:hAnsi="Times New Roman"/>
                <w:sz w:val="24"/>
                <w:szCs w:val="24"/>
              </w:rPr>
              <w:t xml:space="preserve"> системах;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роль информационных процессов в системах;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состав и структуру систем управления;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приводить примеры систем (в быту, в природе, в науке и пр.);</w:t>
            </w:r>
          </w:p>
          <w:p w:rsidR="001D5537" w:rsidRPr="00007C22" w:rsidRDefault="001D5537" w:rsidP="001D5537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анализировать состав и структуру систем;</w:t>
            </w:r>
          </w:p>
          <w:p w:rsidR="001D5537" w:rsidRPr="00007C22" w:rsidRDefault="001D5537" w:rsidP="001D553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различать связи материальные и информационные.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Процессы хранения и передачи информации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историю развития носителей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современные типы носителей информации и их основные характеристики;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007C22">
              <w:rPr>
                <w:rFonts w:ascii="Times New Roman" w:hAnsi="Times New Roman"/>
                <w:sz w:val="24"/>
                <w:szCs w:val="24"/>
              </w:rPr>
              <w:t>К.Шеннона</w:t>
            </w:r>
            <w:proofErr w:type="spellEnd"/>
            <w:r w:rsidRPr="00007C22">
              <w:rPr>
                <w:rFonts w:ascii="Times New Roman" w:hAnsi="Times New Roman"/>
                <w:sz w:val="24"/>
                <w:szCs w:val="24"/>
              </w:rPr>
              <w:t xml:space="preserve"> передачи информации по техническим каналам связи;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характеристики каналов связи: скорость передачи, пропускную способность;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понятие «шум» и способы защиты от шума;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сопоставлять различные цифровые носители по их техническим свойствам;</w:t>
            </w:r>
          </w:p>
          <w:p w:rsidR="001D5537" w:rsidRPr="00007C22" w:rsidRDefault="001D5537" w:rsidP="001D553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рассчитывать объем информации, передаваемой по каналам связи, при известной скорости передачи;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Обработка информации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типы задач обработки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понятие исполнителя обработки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понятие алгоритма обработки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алгоритмические машины в теории алгоритмов;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определение и свойства алгоритма управления алгоритмической машиной;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устройство и систему команд алгоритмической машины Поста.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составлять алгоритмы решения несложных задач для управления машиной Поста.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Поиск данных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набор данных, ключ поиска и критерий поиска;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структура данных; какие бывают структуры;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алгоритм последовательного поиска;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алгоритм поиска половинным делением;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блочный поиск;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как осуществляется поиск в иерархической структуре данных.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осуществлять поиск данных в структурированных списках, словарях, справочниках, энциклопедиях;</w:t>
            </w:r>
          </w:p>
          <w:p w:rsidR="001D5537" w:rsidRPr="00007C22" w:rsidRDefault="001D5537" w:rsidP="001D5537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осуществлять поиск в иерархической файловой структуре компьютера;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Защита информации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какая информация требует защиты;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виды угроз для числовой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физические способы защиты информации;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криптография;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цифровая подпись и цифровой сертификат;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применять меры защиты личной информации на ПК;</w:t>
            </w:r>
          </w:p>
          <w:p w:rsidR="001D5537" w:rsidRPr="00007C22" w:rsidRDefault="001D5537" w:rsidP="001D5537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применять простейшие криптографические шифры.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Информационные модели и структуры данных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определение модели;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информационная модель;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этапы информационного моделирования на компьютере;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граф, дерево, сеть;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структуру таблицы; основные типы табличных моделей;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многотабличная модель данных и каким образом в ней связываются таблицы;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ориентироваться в граф - моделях;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строить граф - модели по вербальному описанию системы;</w:t>
            </w:r>
          </w:p>
          <w:p w:rsidR="001D5537" w:rsidRPr="00007C22" w:rsidRDefault="001D5537" w:rsidP="001D5537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строить табличные модели по вербальному описанию системы.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Алгоритм – модель деятельности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понятие алгоритмической модели;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способы описания алгоритмов: блок-схемы, учебный алгоритмический язык;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трассировка алгоритма;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строить алгоритмы управления учебными исполнителями;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Компьютер: аппаратное и программное обеспечение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архитектуру персонального компьютера;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контроллер внешнего устройства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назначение шины;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 чем заключается принцип открытой архитектуры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виды памяти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системная плата, порты ввода/вывода;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назначение дополнительных устройств: сканера, средств мультимедиа, сетевого оборудования и др.;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lastRenderedPageBreak/>
              <w:t>что такое программное обеспечение (ПО)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структуру ПО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прикладные программы и их назначение;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системное ПО; функции операционной системы;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системы программирования;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lastRenderedPageBreak/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подбирать конфигурацию ПК в зависимости от его назначения;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соединять устройства ПК;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производить основные настройки БИОС;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работать в среде операционной системы на пользовательском уровне.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Дискретные модели данных в компьютере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принципы представления данных в памяти ПК;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представление целых чисел;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диапазоны представления целых чисел без знака и со знаком;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принципы представления вещественных чисел;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представление текста;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представление изображения; цветовые модели;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 чем различие растровой и векторной графики;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дискретное (цифровое) представление звука;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уметь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получать внутреннее представление целых чисел в памяти ПК;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вычислять размер цветовой палитры по значению битовой глубины цвета.</w:t>
            </w:r>
          </w:p>
        </w:tc>
      </w:tr>
      <w:tr w:rsidR="001D5537" w:rsidRPr="00007C22" w:rsidTr="004D2BED">
        <w:tc>
          <w:tcPr>
            <w:tcW w:w="5000" w:type="pct"/>
            <w:gridSpan w:val="2"/>
          </w:tcPr>
          <w:p w:rsidR="001D5537" w:rsidRPr="00007C22" w:rsidRDefault="001D5537" w:rsidP="004D2B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C22">
              <w:rPr>
                <w:rFonts w:ascii="Times New Roman" w:hAnsi="Times New Roman"/>
                <w:b/>
                <w:sz w:val="24"/>
                <w:szCs w:val="24"/>
              </w:rPr>
              <w:t>Многопроцессорные системы и сети</w:t>
            </w:r>
          </w:p>
        </w:tc>
      </w:tr>
      <w:tr w:rsidR="001D5537" w:rsidRPr="00007C22" w:rsidTr="004D2BED">
        <w:tc>
          <w:tcPr>
            <w:tcW w:w="1275" w:type="pct"/>
          </w:tcPr>
          <w:p w:rsidR="001D5537" w:rsidRPr="00007C22" w:rsidRDefault="001D5537" w:rsidP="004D2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007C22">
              <w:rPr>
                <w:rFonts w:ascii="Times New Roman" w:hAnsi="Times New Roman"/>
                <w:i/>
              </w:rPr>
              <w:t>Учащиеся должны знать</w:t>
            </w:r>
          </w:p>
        </w:tc>
        <w:tc>
          <w:tcPr>
            <w:tcW w:w="3725" w:type="pct"/>
          </w:tcPr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идею распараллеливания вычислений;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многопроцессорные вычислительные комплексы; какие существуют варианты их реализации;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назначение и топологии локальных сетей;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технические средства локальных сетей (каналы связи, серверы, рабочие станции);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основные функции сетевой операционной системы;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историю возникновения и развития глобальных сетей;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что такое Интернет;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систему адресации в Интернет;</w:t>
            </w:r>
          </w:p>
          <w:p w:rsidR="001D5537" w:rsidRPr="00007C22" w:rsidRDefault="001D5537" w:rsidP="001D5537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>способы организации связи в Интернет;</w:t>
            </w:r>
          </w:p>
          <w:p w:rsidR="001D5537" w:rsidRPr="00007C22" w:rsidRDefault="001D5537" w:rsidP="001D5537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C22">
              <w:rPr>
                <w:rFonts w:ascii="Times New Roman" w:hAnsi="Times New Roman"/>
                <w:sz w:val="24"/>
                <w:szCs w:val="24"/>
              </w:rPr>
              <w:t xml:space="preserve">принцип пакетной передачи данных и протокол </w:t>
            </w:r>
            <w:r w:rsidRPr="00007C22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007C22">
              <w:rPr>
                <w:rFonts w:ascii="Times New Roman" w:hAnsi="Times New Roman"/>
                <w:sz w:val="24"/>
                <w:szCs w:val="24"/>
              </w:rPr>
              <w:t>/</w:t>
            </w:r>
            <w:r w:rsidRPr="00007C2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007C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96955">
        <w:rPr>
          <w:rFonts w:ascii="Times New Roman" w:hAnsi="Times New Roman" w:cs="Times New Roman"/>
          <w:b/>
        </w:rPr>
        <w:t>Методы и формы оценки результатов освоения программы</w:t>
      </w:r>
    </w:p>
    <w:p w:rsidR="001D12EA" w:rsidRDefault="001D12EA" w:rsidP="001D12EA">
      <w:pPr>
        <w:pStyle w:val="a3"/>
        <w:ind w:lef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устный опрос, письменный опрос, контрольная работа, проверка домашнего задания, тестовый контроль</w:t>
      </w:r>
    </w:p>
    <w:p w:rsidR="00250C1F" w:rsidRPr="001D12EA" w:rsidRDefault="001D12EA" w:rsidP="001D12EA">
      <w:pPr>
        <w:pStyle w:val="a3"/>
        <w:ind w:lef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Формы: письменная контрольная работа, тест, зачет, практическая работа </w:t>
      </w:r>
    </w:p>
    <w:sectPr w:rsidR="00250C1F" w:rsidRPr="001D12EA" w:rsidSect="006D42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FAA"/>
    <w:multiLevelType w:val="hybridMultilevel"/>
    <w:tmpl w:val="DA8E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F25"/>
    <w:multiLevelType w:val="hybridMultilevel"/>
    <w:tmpl w:val="47B2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FDC"/>
    <w:multiLevelType w:val="hybridMultilevel"/>
    <w:tmpl w:val="B02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6431"/>
    <w:multiLevelType w:val="hybridMultilevel"/>
    <w:tmpl w:val="8748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B3C"/>
    <w:multiLevelType w:val="hybridMultilevel"/>
    <w:tmpl w:val="074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C5E"/>
    <w:multiLevelType w:val="hybridMultilevel"/>
    <w:tmpl w:val="56DE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B22"/>
    <w:multiLevelType w:val="hybridMultilevel"/>
    <w:tmpl w:val="79F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03BC"/>
    <w:multiLevelType w:val="hybridMultilevel"/>
    <w:tmpl w:val="CE9A7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6C0"/>
    <w:multiLevelType w:val="hybridMultilevel"/>
    <w:tmpl w:val="4F04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3A81"/>
    <w:multiLevelType w:val="hybridMultilevel"/>
    <w:tmpl w:val="611C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FB9"/>
    <w:multiLevelType w:val="hybridMultilevel"/>
    <w:tmpl w:val="DC38FBB8"/>
    <w:lvl w:ilvl="0" w:tplc="538A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22C2D"/>
    <w:multiLevelType w:val="hybridMultilevel"/>
    <w:tmpl w:val="22B4BE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FCC3422"/>
    <w:multiLevelType w:val="hybridMultilevel"/>
    <w:tmpl w:val="F0F21F5A"/>
    <w:lvl w:ilvl="0" w:tplc="03C4B21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9215F"/>
    <w:multiLevelType w:val="hybridMultilevel"/>
    <w:tmpl w:val="CCE4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671"/>
    <w:multiLevelType w:val="hybridMultilevel"/>
    <w:tmpl w:val="4F98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FE5"/>
    <w:multiLevelType w:val="hybridMultilevel"/>
    <w:tmpl w:val="F92E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1443DF"/>
    <w:rsid w:val="00182C56"/>
    <w:rsid w:val="001D12EA"/>
    <w:rsid w:val="001D5537"/>
    <w:rsid w:val="00250C1F"/>
    <w:rsid w:val="00C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6FA5-FD7E-4B3C-B910-A702474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1F"/>
    <w:pPr>
      <w:ind w:left="720"/>
      <w:contextualSpacing/>
    </w:pPr>
  </w:style>
  <w:style w:type="character" w:styleId="a4">
    <w:name w:val="Strong"/>
    <w:basedOn w:val="a0"/>
    <w:qFormat/>
    <w:rsid w:val="001D5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2016-01-16T06:26:00Z</dcterms:created>
  <dcterms:modified xsi:type="dcterms:W3CDTF">2016-01-16T06:26:00Z</dcterms:modified>
</cp:coreProperties>
</file>